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D5898" w14:textId="5A6140D6" w:rsidR="00862C7D" w:rsidRPr="00366CCD" w:rsidRDefault="00C52953" w:rsidP="00D4308F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66CCD">
        <w:rPr>
          <w:rFonts w:ascii="Times New Roman" w:hAnsi="Times New Roman" w:cs="Times New Roman"/>
          <w:b/>
          <w:caps/>
          <w:sz w:val="24"/>
          <w:szCs w:val="24"/>
        </w:rPr>
        <w:t xml:space="preserve">Техника </w:t>
      </w:r>
      <w:r w:rsidR="002E6F9F" w:rsidRPr="00366CCD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Pr="00366CCD">
        <w:rPr>
          <w:rFonts w:ascii="Times New Roman" w:hAnsi="Times New Roman" w:cs="Times New Roman"/>
          <w:b/>
          <w:caps/>
          <w:sz w:val="24"/>
          <w:szCs w:val="24"/>
        </w:rPr>
        <w:t>Квиллинг</w:t>
      </w:r>
      <w:r w:rsidR="002E6F9F" w:rsidRPr="00366CCD">
        <w:rPr>
          <w:rFonts w:ascii="Times New Roman" w:hAnsi="Times New Roman" w:cs="Times New Roman"/>
          <w:b/>
          <w:caps/>
          <w:sz w:val="24"/>
          <w:szCs w:val="24"/>
        </w:rPr>
        <w:t>»</w:t>
      </w:r>
      <w:r w:rsidRPr="00366CCD">
        <w:rPr>
          <w:rFonts w:ascii="Times New Roman" w:hAnsi="Times New Roman" w:cs="Times New Roman"/>
          <w:b/>
          <w:caps/>
          <w:sz w:val="24"/>
          <w:szCs w:val="24"/>
        </w:rPr>
        <w:t xml:space="preserve"> как средство развития мелкой моторики руки у детей дошкольного возраста</w:t>
      </w:r>
    </w:p>
    <w:p w14:paraId="0B560EAB" w14:textId="04993CBF" w:rsidR="00450AF1" w:rsidRPr="00366CCD" w:rsidRDefault="00450AF1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Статья посвящена использованию техники 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«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>квиллинг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»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в качестве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 эффективного средства развития мелкой моторики у детей дошкольного возраста. 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Автором р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>ассматриваются преимущества данной техники, её влияние на когнитивное и творческое развитие ребёнка, а также приводятся рекомендации по организации занятий квиллингом.</w:t>
      </w:r>
    </w:p>
    <w:p w14:paraId="24695D19" w14:textId="3218C41A" w:rsidR="00860DF4" w:rsidRPr="00366CCD" w:rsidRDefault="00450AF1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953" w:rsidRPr="00366CCD">
        <w:rPr>
          <w:rFonts w:ascii="Times New Roman" w:hAnsi="Times New Roman" w:cs="Times New Roman"/>
          <w:bCs/>
          <w:sz w:val="24"/>
          <w:szCs w:val="24"/>
        </w:rPr>
        <w:t>Квиллинг</w:t>
      </w:r>
      <w:proofErr w:type="spellEnd"/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52953" w:rsidRPr="00366CCD">
        <w:rPr>
          <w:rFonts w:ascii="Times New Roman" w:hAnsi="Times New Roman" w:cs="Times New Roman"/>
          <w:bCs/>
          <w:sz w:val="24"/>
          <w:szCs w:val="24"/>
        </w:rPr>
        <w:t>бумагоплетение</w:t>
      </w:r>
      <w:proofErr w:type="spellEnd"/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, творчество, 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мелкая моторика</w:t>
      </w:r>
      <w:r w:rsidR="009A4A87" w:rsidRPr="00366C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B8E26" w14:textId="7FE5011D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 xml:space="preserve">Развитие мелкой моторики играет важную роль в общем развитии ребенка, особенно в дошкольном возрасте. Одним из интересных способов улучшения координации движений пальцев является техника 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«</w:t>
      </w:r>
      <w:r w:rsidRPr="00366CCD">
        <w:rPr>
          <w:rFonts w:ascii="Times New Roman" w:hAnsi="Times New Roman" w:cs="Times New Roman"/>
          <w:bCs/>
          <w:sz w:val="24"/>
          <w:szCs w:val="24"/>
        </w:rPr>
        <w:t>квиллинг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A23F5FF" w14:textId="45FF09DC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 xml:space="preserve">Квиллинг (от англ. </w:t>
      </w:r>
      <w:proofErr w:type="spellStart"/>
      <w:r w:rsidRPr="00366CCD">
        <w:rPr>
          <w:rFonts w:ascii="Times New Roman" w:hAnsi="Times New Roman" w:cs="Times New Roman"/>
          <w:bCs/>
          <w:sz w:val="24"/>
          <w:szCs w:val="24"/>
        </w:rPr>
        <w:t>quill</w:t>
      </w:r>
      <w:proofErr w:type="spellEnd"/>
      <w:r w:rsidRPr="00366CCD">
        <w:rPr>
          <w:rFonts w:ascii="Times New Roman" w:hAnsi="Times New Roman" w:cs="Times New Roman"/>
          <w:bCs/>
          <w:sz w:val="24"/>
          <w:szCs w:val="24"/>
        </w:rPr>
        <w:t xml:space="preserve"> — птичье перо) представляет собой технику </w:t>
      </w:r>
      <w:proofErr w:type="spellStart"/>
      <w:r w:rsidRPr="00366CCD">
        <w:rPr>
          <w:rFonts w:ascii="Times New Roman" w:hAnsi="Times New Roman" w:cs="Times New Roman"/>
          <w:bCs/>
          <w:sz w:val="24"/>
          <w:szCs w:val="24"/>
        </w:rPr>
        <w:t>бумагопластики</w:t>
      </w:r>
      <w:proofErr w:type="spellEnd"/>
      <w:r w:rsidRPr="00366CCD">
        <w:rPr>
          <w:rFonts w:ascii="Times New Roman" w:hAnsi="Times New Roman" w:cs="Times New Roman"/>
          <w:bCs/>
          <w:sz w:val="24"/>
          <w:szCs w:val="24"/>
        </w:rPr>
        <w:t>, основанную на создании различных узоров путем закручивания полосок цветной бумаги вокруг инструмента и последующего формирования декоративных элементов. Из готовых деталей собираются композиции, картины, открытки и даже объемные изделия.</w:t>
      </w:r>
      <w:r w:rsidR="00771B40" w:rsidRPr="00366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CCD">
        <w:rPr>
          <w:rFonts w:ascii="Times New Roman" w:hAnsi="Times New Roman" w:cs="Times New Roman"/>
          <w:bCs/>
          <w:sz w:val="24"/>
          <w:szCs w:val="24"/>
        </w:rPr>
        <w:t>Эта древняя техника пришла к нам из Европы XVI века, когда монахини использовали золотистые полоски бумаги от обрезков книг для украшения церковных предметов искусства. Сегодня же квиллинг получил широкое распространение среди педагогов и родителей благодаря своей доступности и эффективности.</w:t>
      </w:r>
    </w:p>
    <w:p w14:paraId="6E22817C" w14:textId="77777777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>Занятия квиллингом положительно влияют на различные аспекты психофизического развития дошкольника:</w:t>
      </w:r>
    </w:p>
    <w:p w14:paraId="047ADD22" w14:textId="47220F63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>1. Развитие тонкой моторики. Работа пальцами способствует улучшению тонких двигательных функций кисти, развитию чувствительности кончиков пальцев и укреплению мышц руки. Это крайне важно для подготовки к письму и другим видам деятельности, требующим точности движений.</w:t>
      </w:r>
    </w:p>
    <w:p w14:paraId="37A7725A" w14:textId="6FD7BCBF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>2. Улучшение концентрации и усидчивости. Процесс изготовления изделий требует терпения и сосредоточенности, ведь каждая деталь должна быть аккуратно свернута и закреплена. Ребенок учится контролировать движения, планировать работу и доводить начатое дело до конца.</w:t>
      </w:r>
    </w:p>
    <w:p w14:paraId="3BAB738D" w14:textId="3A8B0D86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>3. Формирование творческих способностей. Квиллинг позволяет раскрыть творческий потенциал малыша, предоставляя возможность экспериментировать с цветами, формами и композициями. Дети учатся создавать собственные уникальные произведения, выражая себя и свое восприятие мира.</w:t>
      </w:r>
    </w:p>
    <w:p w14:paraId="53FC8CEE" w14:textId="3C171191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 xml:space="preserve">4. Стимуляция познавательной активности. Создание бумажных спиральных конструкций стимулирует интерес к изучению новых форм, цветов и материалов. Занятия </w:t>
      </w:r>
      <w:r w:rsidRPr="00366CCD">
        <w:rPr>
          <w:rFonts w:ascii="Times New Roman" w:hAnsi="Times New Roman" w:cs="Times New Roman"/>
          <w:bCs/>
          <w:sz w:val="24"/>
          <w:szCs w:val="24"/>
        </w:rPr>
        <w:lastRenderedPageBreak/>
        <w:t>развивают умение видеть целое в частях, формируют эстетический вкус и повышают уровень интеллектуальной активности.</w:t>
      </w:r>
    </w:p>
    <w:p w14:paraId="48BEB0D6" w14:textId="28F8CD8B" w:rsidR="00C52953" w:rsidRPr="00366CCD" w:rsidRDefault="00C52953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>Чтобы занятия были эффективными и интересными, рекомендуется придерживаться нескольких простых правил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. Во – первых, ответственно подходить к выбору материала.  Д</w:t>
      </w:r>
      <w:r w:rsidRPr="00366CCD">
        <w:rPr>
          <w:rFonts w:ascii="Times New Roman" w:hAnsi="Times New Roman" w:cs="Times New Roman"/>
          <w:bCs/>
          <w:sz w:val="24"/>
          <w:szCs w:val="24"/>
        </w:rPr>
        <w:t>ля начала подойдут обычные офисные листы бумаги, нарезанные на тонкие полоски шириной около 3–7 мм. Позже можно приобрести специальные наборы для квиллинга, включающие инструменты и готовые полосы разных оттенков.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 xml:space="preserve"> Во – вторых, необходимо следовать в соответствии с принципом движения от простого с сложному. Н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ачинать 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>знакомство с техникой целесообразно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с элементарных фигур — круглых, овальных, каплевидных. Постепенно усложнять задания, вводя новые элементы и увеличивая количество деталей в работе.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 xml:space="preserve"> В – третьих, важно соблюдать </w:t>
      </w:r>
      <w:r w:rsidRPr="00366CCD">
        <w:rPr>
          <w:rFonts w:ascii="Times New Roman" w:hAnsi="Times New Roman" w:cs="Times New Roman"/>
          <w:bCs/>
          <w:sz w:val="24"/>
          <w:szCs w:val="24"/>
        </w:rPr>
        <w:t>регулярность и систематичность</w:t>
      </w:r>
      <w:r w:rsidR="002E6F9F" w:rsidRPr="00366CCD">
        <w:rPr>
          <w:rFonts w:ascii="Times New Roman" w:hAnsi="Times New Roman" w:cs="Times New Roman"/>
          <w:bCs/>
          <w:sz w:val="24"/>
          <w:szCs w:val="24"/>
        </w:rPr>
        <w:t xml:space="preserve"> занятий, именно в этом случае можно добиться быстрого прогресса.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Оптимально проводить занятия 2–3 раза в неделю продолжительностью 15–20 минут.</w:t>
      </w:r>
    </w:p>
    <w:p w14:paraId="127E4F95" w14:textId="12C1416F" w:rsidR="006240E5" w:rsidRPr="00366CCD" w:rsidRDefault="002E6F9F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>Подводя итог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>,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стоит подчеркнуть, что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 техника квиллинга представляет собой уникальный инструмент воспитания, способствующий гармоничному развитию детской личности. 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Ее польза очевидна, благодаря кропотливой работе пальчиками, ребенок оттачивает тонкие движения, не только развивая все психические процессы, но и готовя руку к письму – важнейшему навыку для успешного обучения в школе. Кроме того, она помогает 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развить </w:t>
      </w:r>
      <w:r w:rsidRPr="00366CCD">
        <w:rPr>
          <w:rFonts w:ascii="Times New Roman" w:hAnsi="Times New Roman" w:cs="Times New Roman"/>
          <w:bCs/>
          <w:sz w:val="24"/>
          <w:szCs w:val="24"/>
        </w:rPr>
        <w:t>фантазию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 xml:space="preserve"> и творческие способности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r w:rsidR="00C52953" w:rsidRPr="00366CCD">
        <w:rPr>
          <w:rFonts w:ascii="Times New Roman" w:hAnsi="Times New Roman" w:cs="Times New Roman"/>
          <w:bCs/>
          <w:sz w:val="24"/>
          <w:szCs w:val="24"/>
        </w:rPr>
        <w:t>, формирует основы художественного вкуса и создает условия для позитивного эмоционального состояния ребенка.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Таким образом, использ</w:t>
      </w:r>
      <w:r w:rsidR="00D4308F" w:rsidRPr="00366CCD">
        <w:rPr>
          <w:rFonts w:ascii="Times New Roman" w:hAnsi="Times New Roman" w:cs="Times New Roman"/>
          <w:bCs/>
          <w:sz w:val="24"/>
          <w:szCs w:val="24"/>
        </w:rPr>
        <w:t>ование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квиллинг</w:t>
      </w:r>
      <w:r w:rsidR="00D4308F" w:rsidRPr="00366CCD">
        <w:rPr>
          <w:rFonts w:ascii="Times New Roman" w:hAnsi="Times New Roman" w:cs="Times New Roman"/>
          <w:bCs/>
          <w:sz w:val="24"/>
          <w:szCs w:val="24"/>
        </w:rPr>
        <w:t>а полностью соответствует современным условиям воспитания и обучения детей в условиях ДОО.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283A0D" w14:textId="52FB6C80" w:rsidR="00450AF1" w:rsidRPr="00366CCD" w:rsidRDefault="00450AF1" w:rsidP="00D4308F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D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</w:p>
    <w:p w14:paraId="46B246AE" w14:textId="77777777" w:rsidR="00D4308F" w:rsidRPr="00366CCD" w:rsidRDefault="00D4308F" w:rsidP="00D4308F">
      <w:pPr>
        <w:pStyle w:val="a3"/>
        <w:numPr>
          <w:ilvl w:val="0"/>
          <w:numId w:val="4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66CCD">
        <w:rPr>
          <w:rFonts w:ascii="Times New Roman" w:hAnsi="Times New Roman" w:cs="Times New Roman"/>
          <w:bCs/>
          <w:sz w:val="24"/>
          <w:szCs w:val="24"/>
        </w:rPr>
        <w:t>Микляева</w:t>
      </w:r>
      <w:proofErr w:type="spellEnd"/>
      <w:r w:rsidRPr="00366CCD">
        <w:rPr>
          <w:rFonts w:ascii="Times New Roman" w:hAnsi="Times New Roman" w:cs="Times New Roman"/>
          <w:bCs/>
          <w:sz w:val="24"/>
          <w:szCs w:val="24"/>
        </w:rPr>
        <w:t xml:space="preserve"> Н. В., Яремчук Г. А. Рисование, аппликация, лепка в детском саду. Традиционные и нетрадиционные приемы и техники / Н. В. </w:t>
      </w:r>
      <w:proofErr w:type="spellStart"/>
      <w:r w:rsidRPr="00366CCD">
        <w:rPr>
          <w:rFonts w:ascii="Times New Roman" w:hAnsi="Times New Roman" w:cs="Times New Roman"/>
          <w:bCs/>
          <w:sz w:val="24"/>
          <w:szCs w:val="24"/>
        </w:rPr>
        <w:t>Микляева</w:t>
      </w:r>
      <w:proofErr w:type="spellEnd"/>
      <w:r w:rsidRPr="00366CCD">
        <w:rPr>
          <w:rFonts w:ascii="Times New Roman" w:hAnsi="Times New Roman" w:cs="Times New Roman"/>
          <w:bCs/>
          <w:sz w:val="24"/>
          <w:szCs w:val="24"/>
        </w:rPr>
        <w:t>, Г. А. Яремчук. – М.: АРКТИ, 2020. – 208 с.</w:t>
      </w:r>
    </w:p>
    <w:p w14:paraId="565A5C39" w14:textId="77777777" w:rsidR="00D4308F" w:rsidRPr="00366CCD" w:rsidRDefault="00D4308F" w:rsidP="00D4308F">
      <w:pPr>
        <w:pStyle w:val="a3"/>
        <w:numPr>
          <w:ilvl w:val="0"/>
          <w:numId w:val="4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6CCD">
        <w:rPr>
          <w:rFonts w:ascii="Times New Roman" w:hAnsi="Times New Roman" w:cs="Times New Roman"/>
          <w:bCs/>
          <w:sz w:val="24"/>
          <w:szCs w:val="24"/>
        </w:rPr>
        <w:t xml:space="preserve">Техника «квиллинг» как средство развития мелкой моторики рук детей старшего дошкольного возраста. – </w:t>
      </w:r>
      <w:r w:rsidRPr="00366CCD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366CC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Pr="00366CCD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https://nsportal.ru/detskiy-sad/applikatsiya-lepka/2020/09/21/tehnika-kvilling-kak-sredstvo-razvitiya-melkoy-motoriki</w:t>
        </w:r>
      </w:hyperlink>
      <w:r w:rsidRPr="00366CC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366CCD">
        <w:rPr>
          <w:rFonts w:ascii="Times New Roman" w:hAnsi="Times New Roman" w:cs="Times New Roman"/>
          <w:bCs/>
          <w:sz w:val="24"/>
          <w:szCs w:val="24"/>
        </w:rPr>
        <w:t>(Дата обращения: 19.06.2025).</w:t>
      </w:r>
    </w:p>
    <w:sectPr w:rsidR="00D4308F" w:rsidRPr="00366CCD" w:rsidSect="00DF0D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2E68"/>
    <w:multiLevelType w:val="hybridMultilevel"/>
    <w:tmpl w:val="5808B796"/>
    <w:lvl w:ilvl="0" w:tplc="A69E6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B327E1"/>
    <w:multiLevelType w:val="hybridMultilevel"/>
    <w:tmpl w:val="3828A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65327F"/>
    <w:multiLevelType w:val="hybridMultilevel"/>
    <w:tmpl w:val="B9708A3C"/>
    <w:lvl w:ilvl="0" w:tplc="82AC6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7B594B"/>
    <w:multiLevelType w:val="hybridMultilevel"/>
    <w:tmpl w:val="9240199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F4"/>
    <w:rsid w:val="0005008B"/>
    <w:rsid w:val="00132780"/>
    <w:rsid w:val="00247466"/>
    <w:rsid w:val="00295C38"/>
    <w:rsid w:val="002E6F9F"/>
    <w:rsid w:val="00366CCD"/>
    <w:rsid w:val="00450AF1"/>
    <w:rsid w:val="00481A33"/>
    <w:rsid w:val="006240E5"/>
    <w:rsid w:val="00644829"/>
    <w:rsid w:val="00771B40"/>
    <w:rsid w:val="008114CB"/>
    <w:rsid w:val="00860DF4"/>
    <w:rsid w:val="00862C7D"/>
    <w:rsid w:val="009801A9"/>
    <w:rsid w:val="009A4A87"/>
    <w:rsid w:val="009C1DA9"/>
    <w:rsid w:val="00B67A45"/>
    <w:rsid w:val="00BD5D42"/>
    <w:rsid w:val="00C52953"/>
    <w:rsid w:val="00D4308F"/>
    <w:rsid w:val="00DF0D4C"/>
    <w:rsid w:val="00DF3A9E"/>
    <w:rsid w:val="00E422FB"/>
    <w:rsid w:val="00ED36A5"/>
    <w:rsid w:val="00EE3FA5"/>
    <w:rsid w:val="00F6206D"/>
    <w:rsid w:val="00FA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A280"/>
  <w15:chartTrackingRefBased/>
  <w15:docId w15:val="{6D2F8F90-4042-4B63-88AF-CA6F6C5E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0A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9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29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D430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applikatsiya-lepka/2020/09/21/tehnika-kvilling-kak-sredstvo-razvitiya-melkoy-motor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 Шаламова</cp:lastModifiedBy>
  <cp:revision>15</cp:revision>
  <dcterms:created xsi:type="dcterms:W3CDTF">2025-06-06T12:22:00Z</dcterms:created>
  <dcterms:modified xsi:type="dcterms:W3CDTF">2025-06-28T10:18:00Z</dcterms:modified>
</cp:coreProperties>
</file>